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112B" w:rsidRPr="00E4112B" w:rsidRDefault="00E4112B" w:rsidP="00E4112B">
      <w:pPr>
        <w:shd w:val="clear" w:color="auto" w:fill="FFFFFF"/>
        <w:spacing w:after="0" w:line="240" w:lineRule="auto"/>
        <w:ind w:left="6946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32"/>
          <w:szCs w:val="32"/>
          <w:lang w:eastAsia="ru-RU"/>
        </w:rPr>
        <w:t> </w:t>
      </w:r>
    </w:p>
    <w:p w:rsidR="00E4112B" w:rsidRDefault="00E4112B" w:rsidP="00E4112B">
      <w:pPr>
        <w:spacing w:after="0" w:line="240" w:lineRule="auto"/>
        <w:jc w:val="center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32"/>
          <w:szCs w:val="32"/>
          <w:lang w:eastAsia="ru-RU"/>
        </w:rPr>
        <w:t> </w:t>
      </w:r>
    </w:p>
    <w:p w:rsidR="00E4112B" w:rsidRPr="00947C13" w:rsidRDefault="00E4112B" w:rsidP="00E4112B">
      <w:pPr>
        <w:spacing w:after="0" w:line="240" w:lineRule="auto"/>
        <w:jc w:val="center"/>
        <w:rPr>
          <w:rFonts w:ascii="Times New Roman" w:eastAsia="Calibri" w:hAnsi="Times New Roman"/>
          <w:b/>
        </w:rPr>
      </w:pPr>
      <w:r w:rsidRPr="00947C13">
        <w:rPr>
          <w:rFonts w:ascii="Times New Roman" w:eastAsia="Calibri" w:hAnsi="Times New Roman"/>
          <w:b/>
          <w:sz w:val="28"/>
        </w:rPr>
        <w:t>Муниципальное бюджетное общеобразовательное учреждение</w:t>
      </w:r>
    </w:p>
    <w:p w:rsidR="00E4112B" w:rsidRPr="00947C13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 xml:space="preserve">«Красноярская средняя общеобразовательная школа»  </w:t>
      </w:r>
    </w:p>
    <w:p w:rsidR="00E4112B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  <w:proofErr w:type="spellStart"/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>Илекского</w:t>
      </w:r>
      <w:proofErr w:type="spellEnd"/>
      <w:r w:rsidRPr="00947C13">
        <w:rPr>
          <w:rFonts w:ascii="Times New Roman" w:eastAsia="Calibri" w:hAnsi="Times New Roman"/>
          <w:b/>
          <w:bCs/>
          <w:color w:val="000000"/>
          <w:sz w:val="28"/>
          <w:szCs w:val="28"/>
        </w:rPr>
        <w:t xml:space="preserve"> района Оренбургской области</w:t>
      </w:r>
    </w:p>
    <w:p w:rsidR="00E4112B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p w:rsidR="00E4112B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  <w:b/>
          <w:bCs/>
          <w:color w:val="000000"/>
          <w:sz w:val="28"/>
          <w:szCs w:val="28"/>
        </w:rPr>
      </w:pPr>
    </w:p>
    <w:tbl>
      <w:tblPr>
        <w:tblW w:w="0" w:type="auto"/>
        <w:tblInd w:w="1980" w:type="dxa"/>
        <w:tblLook w:val="04A0"/>
      </w:tblPr>
      <w:tblGrid>
        <w:gridCol w:w="3114"/>
        <w:gridCol w:w="3115"/>
        <w:gridCol w:w="3115"/>
      </w:tblGrid>
      <w:tr w:rsidR="00490B25" w:rsidRPr="00BC0AC0" w:rsidTr="00490B25">
        <w:tc>
          <w:tcPr>
            <w:tcW w:w="3114" w:type="dxa"/>
          </w:tcPr>
          <w:p w:rsidR="00490B25" w:rsidRPr="00BC0AC0" w:rsidRDefault="00490B25" w:rsidP="00F3079D">
            <w:pPr>
              <w:autoSpaceDE w:val="0"/>
              <w:autoSpaceDN w:val="0"/>
              <w:spacing w:after="120"/>
              <w:jc w:val="both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bookmarkStart w:id="0" w:name="BM89038ba97dd9a35b3abb97582bbf1aeed541ca"/>
            <w:bookmarkStart w:id="1" w:name="BM0"/>
            <w:bookmarkEnd w:id="0"/>
            <w:bookmarkEnd w:id="1"/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РАССМОТРЕНО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34290</wp:posOffset>
                  </wp:positionH>
                  <wp:positionV relativeFrom="paragraph">
                    <wp:posOffset>241935</wp:posOffset>
                  </wp:positionV>
                  <wp:extent cx="1495425" cy="400050"/>
                  <wp:effectExtent l="19050" t="0" r="9525" b="0"/>
                  <wp:wrapNone/>
                  <wp:docPr id="2" name="Рисунок 5" descr="C:\Users\Professor\Desktop\2023-06-12_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rofessor\Desktop\2023-06-12_00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65314" t="83308" r="23264" b="14468"/>
                          <a:stretch/>
                        </pic:blipFill>
                        <pic:spPr bwMode="auto">
                          <a:xfrm>
                            <a:off x="0" y="0"/>
                            <a:ext cx="1495425" cy="400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Руководитель ШМО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Барабанова Е.А.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№1от «26» 08  2024</w:t>
            </w: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490B25" w:rsidRPr="00BC0AC0" w:rsidRDefault="00490B25" w:rsidP="00F3079D">
            <w:pPr>
              <w:autoSpaceDE w:val="0"/>
              <w:autoSpaceDN w:val="0"/>
              <w:spacing w:after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61312" behindDoc="1" locked="0" layoutInCell="1" allowOverlap="1">
                  <wp:simplePos x="0" y="0"/>
                  <wp:positionH relativeFrom="margin">
                    <wp:posOffset>1486535</wp:posOffset>
                  </wp:positionH>
                  <wp:positionV relativeFrom="margin">
                    <wp:posOffset>-56515</wp:posOffset>
                  </wp:positionV>
                  <wp:extent cx="1679575" cy="1718945"/>
                  <wp:effectExtent l="19050" t="0" r="0" b="0"/>
                  <wp:wrapNone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718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sz w:val="28"/>
                <w:szCs w:val="28"/>
                <w:lang w:eastAsia="ru-RU"/>
              </w:rPr>
              <w:drawing>
                <wp:anchor distT="0" distB="0" distL="114300" distR="114300" simplePos="0" relativeHeight="251659264" behindDoc="1" locked="0" layoutInCell="1" allowOverlap="1">
                  <wp:simplePos x="0" y="0"/>
                  <wp:positionH relativeFrom="column">
                    <wp:posOffset>85725</wp:posOffset>
                  </wp:positionH>
                  <wp:positionV relativeFrom="paragraph">
                    <wp:posOffset>253361</wp:posOffset>
                  </wp:positionV>
                  <wp:extent cx="933450" cy="947424"/>
                  <wp:effectExtent l="19050" t="0" r="0" b="0"/>
                  <wp:wrapNone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3450" cy="94742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СОГЛАСОВАНО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Зам</w:t>
            </w:r>
            <w:proofErr w:type="gramStart"/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.д</w:t>
            </w:r>
            <w:proofErr w:type="gramEnd"/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иректора по УВР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Гнилицкая</w:t>
            </w:r>
            <w:proofErr w:type="spellEnd"/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Л.Р.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«26» 08   2024</w:t>
            </w: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115" w:type="dxa"/>
          </w:tcPr>
          <w:p w:rsidR="00490B25" w:rsidRPr="00BC0AC0" w:rsidRDefault="00490B25" w:rsidP="00F3079D">
            <w:pPr>
              <w:autoSpaceDE w:val="0"/>
              <w:autoSpaceDN w:val="0"/>
              <w:spacing w:after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УТВЕРЖДЕНО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Директор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________________________ 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Квасникова</w:t>
            </w:r>
            <w:proofErr w:type="spellEnd"/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Л.А.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№166 от «26» 08 2024</w:t>
            </w:r>
            <w:r w:rsidRPr="00BC0AC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г.</w:t>
            </w:r>
          </w:p>
          <w:p w:rsidR="00490B25" w:rsidRPr="00BC0AC0" w:rsidRDefault="00490B25" w:rsidP="00F3079D">
            <w:pPr>
              <w:autoSpaceDE w:val="0"/>
              <w:autoSpaceDN w:val="0"/>
              <w:spacing w:after="12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:rsidR="00E4112B" w:rsidRPr="00947C13" w:rsidRDefault="00E4112B" w:rsidP="00E4112B">
      <w:pPr>
        <w:shd w:val="clear" w:color="auto" w:fill="FFFFFF"/>
        <w:spacing w:after="0"/>
        <w:rPr>
          <w:rFonts w:eastAsia="Calibri"/>
          <w:color w:val="000000"/>
          <w:lang w:eastAsia="ar-SA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eastAsia="Calibri" w:hAnsi="Times New Roman"/>
          <w:b/>
          <w:bCs/>
          <w:color w:val="000000"/>
          <w:lang w:eastAsia="ru-RU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eastAsia="Calibri" w:hAnsi="Times New Roman"/>
          <w:b/>
          <w:bCs/>
          <w:color w:val="000000"/>
        </w:rPr>
      </w:pPr>
    </w:p>
    <w:tbl>
      <w:tblPr>
        <w:tblW w:w="0" w:type="auto"/>
        <w:tblInd w:w="959" w:type="dxa"/>
        <w:tblLook w:val="04A0"/>
      </w:tblPr>
      <w:tblGrid>
        <w:gridCol w:w="6237"/>
        <w:gridCol w:w="6946"/>
      </w:tblGrid>
      <w:tr w:rsidR="00E4112B" w:rsidRPr="00947C13" w:rsidTr="00644C22">
        <w:tc>
          <w:tcPr>
            <w:tcW w:w="13183" w:type="dxa"/>
            <w:gridSpan w:val="2"/>
            <w:hideMark/>
          </w:tcPr>
          <w:p w:rsidR="00E4112B" w:rsidRPr="00947C13" w:rsidRDefault="00E4112B" w:rsidP="00644C22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</w:rPr>
              <w:t>АДАПТИРОВАННАЯ РАБОЧАЯ ПРОГРАММА (</w:t>
            </w:r>
            <w:r w:rsidRPr="00947C13">
              <w:rPr>
                <w:rFonts w:ascii="Times New Roman" w:eastAsia="Calibri" w:hAnsi="Times New Roman"/>
                <w:b/>
                <w:lang w:val="en-US"/>
              </w:rPr>
              <w:t>VIII</w:t>
            </w:r>
            <w:r w:rsidRPr="00947C13">
              <w:rPr>
                <w:rFonts w:ascii="Times New Roman" w:eastAsia="Calibri" w:hAnsi="Times New Roman"/>
                <w:b/>
              </w:rPr>
              <w:t>)</w:t>
            </w:r>
          </w:p>
        </w:tc>
      </w:tr>
      <w:tr w:rsidR="00E4112B" w:rsidRPr="00947C13" w:rsidTr="00644C22">
        <w:tc>
          <w:tcPr>
            <w:tcW w:w="6237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Учебная дисциплина</w:t>
            </w:r>
          </w:p>
        </w:tc>
        <w:tc>
          <w:tcPr>
            <w:tcW w:w="6946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15696B">
              <w:rPr>
                <w:rFonts w:ascii="Times New Roman" w:hAnsi="Times New Roman"/>
                <w:i/>
                <w:sz w:val="24"/>
                <w:szCs w:val="24"/>
              </w:rPr>
              <w:t>« История Отечества».</w:t>
            </w:r>
          </w:p>
        </w:tc>
      </w:tr>
      <w:tr w:rsidR="00E4112B" w:rsidRPr="00947C13" w:rsidTr="00644C22">
        <w:tc>
          <w:tcPr>
            <w:tcW w:w="6237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Класс</w:t>
            </w:r>
          </w:p>
        </w:tc>
        <w:tc>
          <w:tcPr>
            <w:tcW w:w="6946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/>
                <w:i/>
              </w:rPr>
              <w:t>6</w:t>
            </w:r>
          </w:p>
        </w:tc>
      </w:tr>
      <w:tr w:rsidR="00E4112B" w:rsidRPr="00947C13" w:rsidTr="00644C22">
        <w:tc>
          <w:tcPr>
            <w:tcW w:w="6237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Количество часов</w:t>
            </w:r>
          </w:p>
        </w:tc>
        <w:tc>
          <w:tcPr>
            <w:tcW w:w="6946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rFonts w:ascii="Times New Roman" w:eastAsia="Calibri" w:hAnsi="Times New Roman"/>
                <w:i/>
              </w:rPr>
              <w:t>68</w:t>
            </w:r>
          </w:p>
        </w:tc>
      </w:tr>
      <w:tr w:rsidR="00E4112B" w:rsidRPr="00947C13" w:rsidTr="00644C22">
        <w:tc>
          <w:tcPr>
            <w:tcW w:w="6237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Составитель</w:t>
            </w:r>
          </w:p>
        </w:tc>
        <w:tc>
          <w:tcPr>
            <w:tcW w:w="6946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i/>
              </w:rPr>
              <w:t>Барабанова Е.А.</w:t>
            </w:r>
          </w:p>
        </w:tc>
      </w:tr>
      <w:tr w:rsidR="00E4112B" w:rsidRPr="00947C13" w:rsidTr="00644C22">
        <w:tc>
          <w:tcPr>
            <w:tcW w:w="6237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b/>
                <w:i/>
              </w:rPr>
              <w:t>Категория</w:t>
            </w:r>
          </w:p>
        </w:tc>
        <w:tc>
          <w:tcPr>
            <w:tcW w:w="6946" w:type="dxa"/>
            <w:hideMark/>
          </w:tcPr>
          <w:p w:rsidR="00E4112B" w:rsidRPr="00947C13" w:rsidRDefault="00E4112B" w:rsidP="00644C22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947C13">
              <w:rPr>
                <w:rFonts w:ascii="Times New Roman" w:eastAsia="Calibri" w:hAnsi="Times New Roman"/>
                <w:i/>
              </w:rPr>
              <w:t xml:space="preserve">Первая     </w:t>
            </w:r>
          </w:p>
        </w:tc>
      </w:tr>
    </w:tbl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hAnsi="Times New Roman"/>
          <w:color w:val="000000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rPr>
          <w:rFonts w:ascii="Times New Roman" w:eastAsia="Calibri" w:hAnsi="Times New Roman"/>
          <w:color w:val="000000"/>
        </w:rPr>
      </w:pPr>
    </w:p>
    <w:p w:rsidR="00E4112B" w:rsidRPr="00947C13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</w:rPr>
      </w:pPr>
      <w:r w:rsidRPr="00947C13">
        <w:rPr>
          <w:rFonts w:ascii="Times New Roman" w:eastAsia="Calibri" w:hAnsi="Times New Roman"/>
        </w:rPr>
        <w:t xml:space="preserve">с. Красный Яр </w:t>
      </w:r>
    </w:p>
    <w:p w:rsidR="00E4112B" w:rsidRPr="00947C13" w:rsidRDefault="00E4112B" w:rsidP="00E4112B">
      <w:pPr>
        <w:shd w:val="clear" w:color="auto" w:fill="FFFFFF"/>
        <w:spacing w:after="0" w:line="240" w:lineRule="auto"/>
        <w:jc w:val="center"/>
        <w:rPr>
          <w:rFonts w:ascii="Times New Roman" w:eastAsia="Calibri" w:hAnsi="Times New Roman"/>
        </w:rPr>
      </w:pPr>
      <w:r>
        <w:rPr>
          <w:rFonts w:ascii="Times New Roman" w:eastAsia="Calibri" w:hAnsi="Times New Roman"/>
        </w:rPr>
        <w:t>2024-2025</w:t>
      </w:r>
      <w:r w:rsidRPr="00947C13">
        <w:rPr>
          <w:rFonts w:ascii="Times New Roman" w:eastAsia="Calibri" w:hAnsi="Times New Roman"/>
        </w:rPr>
        <w:t xml:space="preserve"> </w:t>
      </w:r>
      <w:proofErr w:type="spellStart"/>
      <w:r w:rsidRPr="00947C13">
        <w:rPr>
          <w:rFonts w:ascii="Times New Roman" w:eastAsia="Calibri" w:hAnsi="Times New Roman"/>
        </w:rPr>
        <w:t>уч.г</w:t>
      </w:r>
      <w:proofErr w:type="spellEnd"/>
      <w:r w:rsidRPr="00947C13">
        <w:rPr>
          <w:rFonts w:ascii="Times New Roman" w:eastAsia="Calibri" w:hAnsi="Times New Roman"/>
        </w:rPr>
        <w:t>.</w:t>
      </w:r>
    </w:p>
    <w:p w:rsidR="00E4112B" w:rsidRDefault="00E4112B" w:rsidP="00E4112B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181818"/>
          <w:sz w:val="24"/>
          <w:szCs w:val="24"/>
          <w:lang w:eastAsia="ru-RU"/>
        </w:rPr>
      </w:pP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32"/>
          <w:szCs w:val="32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firstLine="284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Пояснительная записка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 основу программы положены следующие документы: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Symbol" w:eastAsia="Times New Roman" w:hAnsi="Symbol" w:cs="Times New Roman"/>
          <w:color w:val="181818"/>
          <w:sz w:val="24"/>
          <w:szCs w:val="24"/>
          <w:lang w:eastAsia="ru-RU"/>
        </w:rPr>
        <w:t>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Федеральный закон «Об образовании в Российской Федерации» от 29 декабря 2012 г. № 273 – ФЗ;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Symbol" w:eastAsia="Times New Roman" w:hAnsi="Symbol" w:cs="Times New Roman"/>
          <w:color w:val="181818"/>
          <w:sz w:val="24"/>
          <w:szCs w:val="24"/>
          <w:lang w:eastAsia="ru-RU"/>
        </w:rPr>
        <w:t>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Федеральный государственный образовательный стандарт образования </w:t>
      </w: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обучающихся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с умственной отсталостью (интеллектуальными нарушениями), утвержденный приказом Министерства образования и науки Российской Федерации от 19.12.2014 № 1599 (далее – ФГОС ИН);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Symbol" w:eastAsia="Times New Roman" w:hAnsi="Symbol" w:cs="Times New Roman"/>
          <w:color w:val="181818"/>
          <w:sz w:val="24"/>
          <w:szCs w:val="24"/>
          <w:lang w:eastAsia="ru-RU"/>
        </w:rPr>
        <w:t>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Примерная адаптированная основная общеобразовательная программа образования </w:t>
      </w: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обучающихся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с умственной отсталостью (интеллектуальными нарушениями), одобренная федеральным учебно-методическим объединением по общему образованию. Протокол от 22.12. 2015 г. № 4/15;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gramStart"/>
      <w:r w:rsidRPr="00E4112B">
        <w:rPr>
          <w:rFonts w:ascii="Symbol" w:eastAsia="Times New Roman" w:hAnsi="Symbol" w:cs="Times New Roman"/>
          <w:color w:val="181818"/>
          <w:sz w:val="24"/>
          <w:szCs w:val="24"/>
          <w:lang w:eastAsia="ru-RU"/>
        </w:rPr>
        <w:t>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здоровья, (Санитарно-эпидемиологические правила и нормативы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СанПиН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2.4.2.3286-15), утвержденные постановлением Главного государственного санитарного врача Российской Федерации от 10.07.2015 № 26»;</w:t>
      </w:r>
      <w:proofErr w:type="gramEnd"/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Symbol" w:eastAsia="Times New Roman" w:hAnsi="Symbol" w:cs="Times New Roman"/>
          <w:color w:val="181818"/>
          <w:sz w:val="24"/>
          <w:szCs w:val="24"/>
          <w:lang w:eastAsia="ru-RU"/>
        </w:rPr>
        <w:t>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Приказом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Минпросвещения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России "О федеральном перечне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 от 28.12.2018 N 345 (ред. от 18. 05. 2020г.)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   - Адаптированной основной общеобразовательной программой образования </w:t>
      </w: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обучающихся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с легкой умственной отсталостью (интеллектуальными </w:t>
      </w:r>
      <w:r w:rsidR="00A752C6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нарушениями) МБОУ Красноярская СОШ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39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00000A"/>
          <w:sz w:val="24"/>
          <w:szCs w:val="24"/>
          <w:lang w:eastAsia="ru-RU"/>
        </w:rPr>
        <w:t>Цель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изучения предмета «Мир истории» заключается в подготовке обучающихся к усвоению курса «История Отечества» в VII-XI классах.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00000A"/>
          <w:sz w:val="24"/>
          <w:szCs w:val="24"/>
          <w:lang w:eastAsia="ru-RU"/>
        </w:rPr>
        <w:t>Задачи: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формирование первоначальных представлений об особенностях жизни, быта, труда человека на различных исторических этапах его развития;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формирование первоначальных исторических представлений о «историческом времени» и «историческом пространстве»;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формирование исторических понятий: «век», «эпоха», «община» и некоторых других;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формирование умения работать с «лентой времени»;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формирование умения анализировать и сопоставлять исторические факты; делать простейшие выводы и обобщения;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― воспитание интереса к изучению истории.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Для реализации программного содержания используются учебники: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Бгажнокова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И.М. Мир истории. 6класс: учеб</w:t>
      </w: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</w:t>
      </w: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ля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общеобразоват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. организаций, реализующих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адапт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. основные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общеобразоват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. программы/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И.М.Бгажнокова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 Л.В.Смирнова. - 7-е изд. – М.: просвещение, 2021.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Общая характеристика учебного предмета.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 xml:space="preserve">В основу изучения предмета «Мир истории» положен принцип </w:t>
      </w:r>
      <w:proofErr w:type="spellStart"/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цивилизационного</w:t>
      </w:r>
      <w:proofErr w:type="spellEnd"/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 xml:space="preserve"> анализа исторических фактов, позволяющий на конкретных примерах познакомить обучающихся с историей развития человека и человеческой цивилизации. Такой подход позволяет создать 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lastRenderedPageBreak/>
        <w:t>условия для формирования нравственного сознания, усвоения и накопления обучающимися социального опыта, коррекции и развития высших психических функций.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История как </w:t>
      </w:r>
      <w:proofErr w:type="spellStart"/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социокультурное</w:t>
      </w:r>
      <w:proofErr w:type="spellEnd"/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развитие личности выступает в качестве основного источника памяти человеческого общества. Опора на </w:t>
      </w:r>
      <w:proofErr w:type="spellStart"/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>социокультурный</w:t>
      </w:r>
      <w:proofErr w:type="spellEnd"/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shd w:val="clear" w:color="auto" w:fill="FFFFFF"/>
          <w:lang w:eastAsia="ru-RU"/>
        </w:rPr>
        <w:t xml:space="preserve"> контекст истории представляет наиболее приемлемым принципом исторического обучения детей с умственной отсталостью. Исторические факты и события, несмотря на их сложность и драматичность, содержат в себе нравственные уроки, создают основу для воспитания патриотических и гражданских чувств развивающейся личности. Приобщение обучающихся к различным источникам исторических знаний способствуют развитию познавательных потребностей. Важнейшей задачей данной программы является формирование на доступных примерах системы представлений об общественных ценностях (труд, созидание, защита Отечества, уважение к памяти прошлого, а также нравственные ориентиры с примерами дел и свершений на благо Отечества, единство и единение людей, народов в драматические периоды в жизни государства).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Описание места учебного предмета в учебном плане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Программа рассчитана на 1 год обучения, 68 часов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Предмет «Мир истории» входит в обязательную часть предметной области «Человек и общество». На изучение предмета «Мир истории» выделяется в 6 классе 68 часов (2 часа в неделю, 34 учебные недели).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2" w:name="_Hlk49698216"/>
      <w:bookmarkStart w:id="3" w:name="_Hlk50314134"/>
      <w:bookmarkEnd w:id="2"/>
      <w:r w:rsidRPr="00E411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I</w:t>
      </w:r>
      <w:bookmarkEnd w:id="3"/>
      <w:r w:rsidRPr="00E4112B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. Планируемые результаты освоения учебного предмета «Мир истории»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 </w:t>
      </w: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личностным результатам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освоения АООП относятся: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1) осознание себя как гражданина России; формирование чувства гордости за свою Родину;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2) воспитание уважительного отношения к иному мнению, истории и культуре других народов;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3) 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сформированность</w:t>
      </w:r>
      <w:proofErr w:type="spellEnd"/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адекватных представлений о собственных возможностях, о насущно необходимом жизнеобеспечении;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4) овладение начальными навыками адаптации в динамично изменяющемся и развивающемся мире;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5) овладение социально-бытовыми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навыками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, используемыми в повседневной жизни;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6) владение навыками коммуникации и принятыми нормами социального взаимодействия;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7) способность к осмыслению социального окружения, своего места в нем, принятие соответствующих возрасту ценностей и социальных ролей;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 xml:space="preserve">8) принятие и освоение социальной роли </w:t>
      </w:r>
      <w:proofErr w:type="gramStart"/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обучающегося</w:t>
      </w:r>
      <w:proofErr w:type="gramEnd"/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,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проявление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социально значимых мотивов учебной деятельности;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9) 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сформированность</w:t>
      </w:r>
      <w:proofErr w:type="spellEnd"/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навыков сотрудничества с взрослыми и сверстниками в разных социальных ситуациях;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10) воспитание эстетических потребностей, ценностей и чувств;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11) развитие этических чувств,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проявление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доброжелательности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,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эмоционально-нра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  <w:t>вственной отзывчивости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 взаимопомощи, проявление</w:t>
      </w:r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сопереживания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чувствам других людей;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12) 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сформированность</w:t>
      </w:r>
      <w:proofErr w:type="spellEnd"/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  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13) проявление</w:t>
      </w:r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готовности к самостоятельной жизни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Предметные результаты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6 класс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u w:val="single"/>
          <w:lang w:eastAsia="ru-RU"/>
        </w:rPr>
        <w:t>Минимальный уровень: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понимание доступных исторических фактов;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использование некоторых усвоенных понятий в активной речи;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последовательные ответы на вопросы, выбор правильного ответа из ряда предложенных вариантов;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использование помощи учителя при выполнении учебных задач, самостоятельное исправление ошибок;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усвоение элементов контроля учебной деятельности (с помощью памяток, инструкций, опорных схем);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адекватное реагирование на оценку учебных действий.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40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u w:val="single"/>
          <w:lang w:eastAsia="ru-RU"/>
        </w:rPr>
        <w:t>Достаточный уровень: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знание изученных понятий и наличие представлений по всем разделам программы;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использование усвоенных исторических понятий в самостоятельных высказываниях;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участие в беседах по основным темам программы;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высказывание собственных суждений и личностное отно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шение к изученным фактам;</w:t>
      </w:r>
    </w:p>
    <w:p w:rsidR="00E4112B" w:rsidRPr="00E4112B" w:rsidRDefault="00E4112B" w:rsidP="00E4112B">
      <w:pPr>
        <w:shd w:val="clear" w:color="auto" w:fill="FFFFFF"/>
        <w:spacing w:after="0" w:line="240" w:lineRule="auto"/>
        <w:jc w:val="both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понимание содержания учебных заданий, их выполнение самостоятельно или с помощью учителя;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 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владение элементами самоконтроля при выполнении заданий;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862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владение элементами оценки и самооценки;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862"/>
        <w:rPr>
          <w:rFonts w:ascii="Arial" w:eastAsia="Times New Roman" w:hAnsi="Arial" w:cs="Arial"/>
          <w:color w:val="181818"/>
          <w:sz w:val="21"/>
          <w:szCs w:val="21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•</w:t>
      </w:r>
      <w:r w:rsidRPr="00E4112B">
        <w:rPr>
          <w:rFonts w:ascii="Times New Roman" w:eastAsia="Times New Roman" w:hAnsi="Times New Roman" w:cs="Times New Roman"/>
          <w:color w:val="181818"/>
          <w:sz w:val="14"/>
          <w:szCs w:val="14"/>
          <w:lang w:eastAsia="ru-RU"/>
        </w:rPr>
        <w:t>  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проявление интереса к изучению истории.</w:t>
      </w:r>
      <w:bookmarkStart w:id="4" w:name="_Hlk50314327"/>
      <w:bookmarkEnd w:id="4"/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II. Содержание учебного предмета «Мир истории»</w:t>
      </w:r>
    </w:p>
    <w:p w:rsidR="00E4112B" w:rsidRPr="00E4112B" w:rsidRDefault="00E4112B" w:rsidP="00E4112B">
      <w:pPr>
        <w:shd w:val="clear" w:color="auto" w:fill="FFFFFF"/>
        <w:spacing w:before="5" w:after="0" w:line="240" w:lineRule="auto"/>
        <w:ind w:left="142" w:right="100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Формируемые базовые учебные действия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u w:val="single"/>
          <w:lang w:eastAsia="ru-RU"/>
        </w:rPr>
        <w:t>Личностные учебные действия: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Личностные учебные действия представлены следующими умениями: испытывать чувство гордости за свою страну; гордиться школьными успехами и достижениями как собственными, так и своих товарищей; адекватно эмоционально откликаться на произведения литературы, музыки, живописи и др.; уважительно и бережно относиться к людям труда и результатам их деятельности; активно включаться в общеполезную социальную деятельность; бережно относиться к культурно-историческому наследию родного края и страны.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5" w:name="_Hlk50314338"/>
      <w:r w:rsidRPr="00E4112B">
        <w:rPr>
          <w:rFonts w:ascii="Times New Roman" w:eastAsia="Times New Roman" w:hAnsi="Times New Roman" w:cs="Times New Roman"/>
          <w:b/>
          <w:bCs/>
          <w:color w:val="267F8C"/>
          <w:sz w:val="24"/>
          <w:szCs w:val="24"/>
          <w:u w:val="single"/>
          <w:lang w:eastAsia="ru-RU"/>
        </w:rPr>
        <w:t>Коммуникативные учебные действия:</w:t>
      </w:r>
      <w:bookmarkEnd w:id="5"/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Коммуникативные учебные действия включают: вступать и поддерживать коммуникацию в разных ситуациях социального взаимодействия (учебных, трудовых, бытовых и др.); слушать собеседника, вступать в диалог и поддерживать его, использовать разные виды делового письма для решения жизненно значимых задач; использовать доступные источники и средства получения информации для решения коммуникативных и познавательных задач.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6" w:name="_Hlk50314349"/>
      <w:r w:rsidRPr="00E4112B">
        <w:rPr>
          <w:rFonts w:ascii="Times New Roman" w:eastAsia="Times New Roman" w:hAnsi="Times New Roman" w:cs="Times New Roman"/>
          <w:b/>
          <w:bCs/>
          <w:color w:val="267F8C"/>
          <w:sz w:val="24"/>
          <w:szCs w:val="24"/>
          <w:u w:val="single"/>
          <w:lang w:eastAsia="ru-RU"/>
        </w:rPr>
        <w:t>Регулятивные учебные действия:</w:t>
      </w:r>
      <w:bookmarkEnd w:id="6"/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Регулятивные учебные действия представлены умениями: принимать и сохранять цели и задачи решения типовых учебных и практических задач, осуществлять коллективный поиск средств их осуществления; осознанно действовать на основе разных видов инструкций для решения практических и учебных задач; осуществлять взаимный контроль в совместной деятельности; обладать готовностью к осуществлению самоконтроля в процессе деятельности; адекватно реагировать на внешний контроль и оценку, корректировать в соответствии с ней свою деятельность.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bookmarkStart w:id="7" w:name="_Hlk50314360"/>
      <w:r w:rsidRPr="00E4112B">
        <w:rPr>
          <w:rFonts w:ascii="Times New Roman" w:eastAsia="Times New Roman" w:hAnsi="Times New Roman" w:cs="Times New Roman"/>
          <w:b/>
          <w:bCs/>
          <w:color w:val="267F8C"/>
          <w:sz w:val="24"/>
          <w:szCs w:val="24"/>
          <w:u w:val="single"/>
          <w:lang w:eastAsia="ru-RU"/>
        </w:rPr>
        <w:t>Познавательные учебные действия:</w:t>
      </w:r>
      <w:bookmarkEnd w:id="7"/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Дифференцированно воспринимать окружающий мир, его временно-про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странственную организацию; использовать усвоенные логические операции (сравнение, ана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лиз, синтез, обобщение, классификацию, установление аналогий, закономерностей, при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чинно-следственных связей) на наглядном, доступном вербальном материале, ос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 xml:space="preserve">ве практической деятельности в соответствии с индивидуальными возможностями; использовать в жизни и деятельности некоторые </w:t>
      </w:r>
      <w:proofErr w:type="spell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межпредметные</w:t>
      </w:r>
      <w:proofErr w:type="spell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знания, отражающие несложные, доступные существенные связи и отношения между объектами и про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цессами.</w:t>
      </w:r>
      <w:proofErr w:type="gramEnd"/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lastRenderedPageBreak/>
        <w:t>6 класс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Введение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Представление о себе и окружающем мире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Твое имя, отчество, фамилия. История имени. Возникновение и значение имен. От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че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тво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в имени человека. Происхождение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фамилий. Семья: близкие и дальние ро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д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т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ве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ки. Поколения, пред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ки, потомки, родословная. Даты жизни. Понятие о биографии. Твоя би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ография.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Дом, в котором ты живешь. Место нахождения твоего дома (регион, город, поселок, село), кто и когда его построил. Твои соседи.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Пословицы и поговорки о доме, семье, сосе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дях.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История улицы. Названия улиц, их происхождение. Ули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ца твоего дома, твоей школы.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Местность, где мы живем (город, село). Происхождение названия местности. Край (область, республика), в котором мы живем; глав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ный город края, национальный состав, основные занятия жителей края, города.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Россия ― страна, в которой мы живем: ее столица, население, национальный состав. Республики в составе Российской Федерации. Государственные символы РФ.  Руководитель страны (президент РФ).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Большая и малая родина.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Другие страны мира (обзорно, с примерами). Планета, на которой мы живем.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Представления о времени в истории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Представление о времени как о прошлом, настоящем и будущем. Понятия: 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вчера, сегодня, завтра.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Меры времени. Измерение времени. Календарь (происхождение, виды).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Представление об историческом времени: 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век, (столетие), тысячелетие, историческая эпоха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(общее представление)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.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«Лента времени».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Краткие исторические сведения о названии месяцев (римский календарь, русский земледельческий календарь). 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Час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ти века: начало века, середина века, конец века, граница двух веков (конец одного века и начало другого); текущий век, тысячелетие. Основные события ХХ века (обзорно, с примерами). Новое тысячелетие (XXI век).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Начальные представления об истории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История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</w:t>
      </w:r>
      <w:r>
        <w:rPr>
          <w:rFonts w:ascii="Times New Roman" w:eastAsia="Times New Roman" w:hAnsi="Times New Roman" w:cs="Times New Roman"/>
          <w:noProof/>
          <w:color w:val="00000A"/>
          <w:sz w:val="24"/>
          <w:szCs w:val="24"/>
          <w:lang w:eastAsia="ru-RU"/>
        </w:rPr>
        <w:drawing>
          <wp:inline distT="0" distB="0" distL="0" distR="0">
            <wp:extent cx="114300" cy="209550"/>
            <wp:effectExtent l="19050" t="0" r="0" b="0"/>
            <wp:docPr id="1" name="Рисунок 1" descr="https://documents.infourok.ru/33aae733-74b3-4102-bbdc-f8a9862f25ef/0/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ocuments.infourok.ru/33aae733-74b3-4102-bbdc-f8a9862f25ef/0/image001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наука о прошлом (о жизни и деятельности людей в прошлом). Значение исторических знаний для людей.</w:t>
      </w:r>
      <w:r w:rsidRPr="00E4112B">
        <w:rPr>
          <w:rFonts w:ascii="Times New Roman" w:eastAsia="Times New Roman" w:hAnsi="Times New Roman" w:cs="Times New Roman"/>
          <w:color w:val="5B5954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Историческая память России.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Науки, помогающие добывать исторические сведения: археология, этно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г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рафия, геральдика, нумизматика и др.</w:t>
      </w:r>
      <w:r w:rsidRPr="00E4112B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(элементарные представления на конкретных примерах).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gramStart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Источники исторических знаний: вещественные (предметы быта; памятники зодчества, строительства и архитектуры; живопись и т.д.), устные (фольклор), письменные (летописи, старинные книги, надписи и рисунки и т.д.).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Архивы и музеи (виды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музеев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). Б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иблиотеки.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сторическо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п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ространство.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Историческая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карта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Древнего мира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Версии о появлении человека на Земле (научные, религиозные). Отличие человека от животного.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Время появления первобытных людей, их внешний вид, среда обитания,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отличие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от современных людей.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Стадный образ жизни древних людей. Занятия. Древние орудия труда. </w:t>
      </w:r>
      <w:proofErr w:type="gramStart"/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Каменный</w:t>
      </w:r>
      <w:proofErr w:type="gramEnd"/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века.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Постепенные изменения во внеш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нем облике. Зарождение речи. Совершенствование орудий труда и занятий. Защита от опасностей. Образ жизни и виды деятельности. Причины зарождения религиозных верований.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Язычество.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Изменение климата Земли, наступление ледников. Смена образа жизни древних людей из-за климатических условий: борьба за выживание.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Спосо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бы охоты на диких животных. Приручение диких животных. Пища и одежда древнего человека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Конец ледникового периода и расселение людей по миру. Влияние различных климатических условий на изменения во внешнем облике людей. Развитие земледе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лия, скотоводства. Появление новых орудий труда. Начало бронзового века. Оседлый образ жизни. Коллективы</w:t>
      </w:r>
      <w:r w:rsidRPr="00E4112B">
        <w:rPr>
          <w:rFonts w:ascii="Times New Roman" w:eastAsia="Times New Roman" w:hAnsi="Times New Roman" w:cs="Times New Roman"/>
          <w:color w:val="66625D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древних людей: семья, община, род, племя.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Возникновение имущественного и социального неравенства, выделение знати.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Зарождение обмена, появление денег. Первые города Создание человеком искусственной среды обитания. Возникновение древнейших цивилизаций.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вещей и дел человека (от древности до наших дней)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освоения человеком огня, энергии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Источники огня в природе. Способы добычи огня древним человеком. Очаг. Причины сохранения огня древним человеком, культ огня. Использование огня для жизни: тепло, пища, защита от диких животных.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Использование огня в производстве: изготовление посу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ды, орудий труда, выплавка металлов, приготовление пищи и др.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Огонь в военном деле. Изобретение пороха. Последствия этого изобретения в истории войн.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Огонь и энергия. Виды энергии: электрическая, тепловая, атомная (общие представления). Изобретение электричества как новый этап в жизни людей. Современные способы полу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чения большого количества энергии. Экологические последствия при получении тепловой энергии от сжигания полезных ископаемых (угля, торфа, газа), лесов. Роль энергетических ресурсов Земли для жизни человечества.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использования человеком воды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Вода в природе. Значение воды в жизни че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ловека. Охрана водных угодий.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Причины поселения древнего человека на берегах рек, озер, морей. Рыболовство. Передвижение человека по воде. Судоходство, история мореплавания, открытие новых земель (общие представления).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Вода и земледелие. Поливное земледелие, причины его возникновения. Роль поливного земледелия, в</w:t>
      </w:r>
      <w:r w:rsidRPr="00E4112B">
        <w:rPr>
          <w:rFonts w:ascii="Times New Roman" w:eastAsia="Times New Roman" w:hAnsi="Times New Roman" w:cs="Times New Roman"/>
          <w:i/>
          <w:iCs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истории человечества.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Использование человеком воды для получения энергии: водяное колесо, гидроэлектростанция. Использование воды при добыче полезных ископаемых.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Профессии людей, связанные с освоением энергии и вод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ных ресурсов.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жилища человека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Понятие о жилище. История появления жили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ща человека. Первые жилища: пе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ще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ры, шалаш, земляные ук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рытия. Сборно-разборные жилища. Материалы, ис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поль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зу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мые для стро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ительства жилья у разных народов (чумы, яранги, вигвамы, юрты и др.). Ис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то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рия со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ршенствования жилища. Влияние климата и национальных традиций на стро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тель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ство жилья и других зданий. Архитектурные памятники в строительстве, их значение для изучения истории.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появления мебели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Назначение и виды мебели, материалы для ее изготовления.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История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появления первой мебели. Влияние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историче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ских и национальных традиций на изготовление мебели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.</w:t>
      </w:r>
      <w:r w:rsidRPr="00E4112B">
        <w:rPr>
          <w:rFonts w:ascii="Times New Roman" w:eastAsia="Times New Roman" w:hAnsi="Times New Roman" w:cs="Times New Roman"/>
          <w:color w:val="262623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Изготовление мебели как искусство. Современная мебель. Профессии людей, связанные с изготовлением мебели.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питания человека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Питание как главное условие жизни любого живого организма. Уточнение представлений о пище челове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ка в разные периоды развития общества.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Добывание пищи древним человеком как борьба за его выживание. Способы добывания: собирательство, бортниче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ство, рыболовство, охота, земледелие, скотоводство. Приручение человеком животных. Значение домашних животных в жизни человека.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lastRenderedPageBreak/>
        <w:t>История хлеба и хлебопечения.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Способы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хранения 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нако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пления продуктов питания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Влияние природных условий на традиции приготовления пищи у разных народов. Употребление пищи как необходимое условие сохранения здоровья и жизни человека.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появления посуды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Посуда, ее назначение. Материалы для изготовления посуды. История появления по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суды. Глиняная посуда. Гончарное ремесло, изобретение гончарного круга, его зна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че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ние для развития производства глиняной посуды. Народные тради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ции в из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го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то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ле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softHyphen/>
        <w:t>нии глиняной посуды</w:t>
      </w:r>
      <w:r w:rsidRPr="00E4112B">
        <w:rPr>
          <w:rFonts w:ascii="Times New Roman" w:eastAsia="Times New Roman" w:hAnsi="Times New Roman" w:cs="Times New Roman"/>
          <w:color w:val="484442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Деревянная посуда. История появления и использования деревянной посуды, ее виды. Преимущества деревянной по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 xml:space="preserve"> суды для хранения продуктов, народные традиции ее изготов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ления</w:t>
      </w:r>
      <w:r w:rsidRPr="00E4112B">
        <w:rPr>
          <w:rFonts w:ascii="Times New Roman" w:eastAsia="Times New Roman" w:hAnsi="Times New Roman" w:cs="Times New Roman"/>
          <w:color w:val="484442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Посуда из других материалов. Изготовление посуды как искусство.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Профессии людей, связанные с изготовлением посуды.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появления одежды и обуви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Уточнение представлений об одежде и обуви, их функциях. Материалы для изготовления одежды и обуви. Различия в мужской и женской одежде</w:t>
      </w:r>
      <w:r w:rsidRPr="00E4112B">
        <w:rPr>
          <w:rFonts w:ascii="Times New Roman" w:eastAsia="Times New Roman" w:hAnsi="Times New Roman" w:cs="Times New Roman"/>
          <w:color w:val="160F0C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Одежда как потребность защиты человеческого организма от неблагоприятных условий среды. Виды одежды древнего человека. Способы изготовления, материалы, инструменты. Совершенствование видов одежды в ходе развития земледе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лия и скотоводства, совершенствование инструментов для изготовления одежды. Влияние природных и климатических условий на изготовление одежды. Народные традиции изготовления одежды</w:t>
      </w:r>
      <w:r w:rsidRPr="00E4112B">
        <w:rPr>
          <w:rFonts w:ascii="Times New Roman" w:eastAsia="Times New Roman" w:hAnsi="Times New Roman" w:cs="Times New Roman"/>
          <w:color w:val="5B5956"/>
          <w:sz w:val="24"/>
          <w:szCs w:val="24"/>
          <w:lang w:eastAsia="ru-RU"/>
        </w:rPr>
        <w:t>.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Изготовление одежды как искусство. Изменения в одежде и обуви в разные времена у разных народов. Образцы народ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ной одежды (на примере региона).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История появления обуви. Влияние климатических усло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вий на возникновение разных видов обуви. Обувь в разные исторические времена: лапти, сапоги, туфли, сандалии и др.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Профессии людей, связанные с изготовлением одежды и обуви. 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i/>
          <w:iCs/>
          <w:color w:val="181818"/>
          <w:sz w:val="24"/>
          <w:szCs w:val="24"/>
          <w:lang w:eastAsia="ru-RU"/>
        </w:rPr>
        <w:t>История человеческого общества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Представления древних людей об окружающем мире. Ос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воение человеком морей и океанов, открытие новых земель, изменение представлений о мире.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Истоки возникновения мировых религий: иудаизм, христи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анство, буддизм, ислам. Значение религии для духовной жизни человечества.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Зарождение науки, важнейшие челове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ческие изобретения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Направления в науке: астрономия, математика, география и др. Изменение среды и общества в ходе развития науки.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Значение устного творчества для истории: сказания, легенды, песни, пословицы, поговорки. История возникновения письма. Виды письма: предметное письмо, клинопись, иероглифическое письмо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.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Л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ати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нский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и сла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вянский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алфавит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 История книги и книгопечатания.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Культура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и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человек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как носит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ель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культуры. Искусство как особая сфера человеческой деятельности.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Виды и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направления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  <w:r w:rsidRPr="00E4112B">
        <w:rPr>
          <w:rFonts w:ascii="Times New Roman" w:eastAsia="Times New Roman" w:hAnsi="Times New Roman" w:cs="Times New Roman"/>
          <w:color w:val="00000A"/>
          <w:sz w:val="24"/>
          <w:szCs w:val="24"/>
          <w:lang w:eastAsia="ru-RU"/>
        </w:rPr>
        <w:t>искусства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Условия для возникновения государства. Аппарат власти. Право, суд, армия. Гражданин. Виды государств: монархия, диктатура, демократическая республика. Политика государства, гражданские свободы, государственные законы.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Экономика как показатель развития общества и государ</w:t>
      </w: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softHyphen/>
        <w:t>ства. История денег, торговли. Государства богатые и бедные.</w:t>
      </w:r>
    </w:p>
    <w:p w:rsidR="00E4112B" w:rsidRPr="00E4112B" w:rsidRDefault="00E4112B" w:rsidP="00E4112B">
      <w:pPr>
        <w:shd w:val="clear" w:color="auto" w:fill="FFFFFF"/>
        <w:spacing w:after="0" w:line="240" w:lineRule="auto"/>
        <w:ind w:left="142" w:firstLine="709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Войны. Причины возникновения войн. Исторические уроки войн.</w:t>
      </w:r>
    </w:p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E4112B" w:rsidRPr="00E4112B" w:rsidRDefault="00E4112B" w:rsidP="00E4112B">
      <w:pPr>
        <w:shd w:val="clear" w:color="auto" w:fill="FFFFFF"/>
        <w:spacing w:after="0" w:line="240" w:lineRule="auto"/>
        <w:ind w:right="142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proofErr w:type="spellStart"/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lastRenderedPageBreak/>
        <w:t>III.Тематическое</w:t>
      </w:r>
      <w:proofErr w:type="spellEnd"/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 xml:space="preserve"> планирование «Мир истории»</w:t>
      </w:r>
    </w:p>
    <w:p w:rsidR="00E4112B" w:rsidRPr="00E4112B" w:rsidRDefault="00E4112B" w:rsidP="00E4112B">
      <w:pPr>
        <w:shd w:val="clear" w:color="auto" w:fill="FFFFFF"/>
        <w:spacing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6 класс, 2 часа в неделю, всего 68 часа</w:t>
      </w:r>
    </w:p>
    <w:tbl>
      <w:tblPr>
        <w:tblW w:w="9923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710"/>
        <w:gridCol w:w="5670"/>
        <w:gridCol w:w="1275"/>
        <w:gridCol w:w="1134"/>
        <w:gridCol w:w="1134"/>
      </w:tblGrid>
      <w:tr w:rsidR="00E4112B" w:rsidRPr="00E4112B" w:rsidTr="00E4112B">
        <w:trPr>
          <w:trHeight w:val="844"/>
        </w:trPr>
        <w:tc>
          <w:tcPr>
            <w:tcW w:w="71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spellStart"/>
            <w:proofErr w:type="gramStart"/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  <w:proofErr w:type="gramEnd"/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</w:t>
            </w:r>
            <w:proofErr w:type="spellStart"/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spellEnd"/>
          </w:p>
        </w:tc>
        <w:tc>
          <w:tcPr>
            <w:tcW w:w="567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Наименование разделов и тем</w:t>
            </w:r>
          </w:p>
        </w:tc>
        <w:tc>
          <w:tcPr>
            <w:tcW w:w="127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Календ.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сроки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auto" w:fill="FFFFFF"/>
            <w:tcMar>
              <w:top w:w="15" w:type="dxa"/>
              <w:left w:w="15" w:type="dxa"/>
              <w:bottom w:w="15" w:type="dxa"/>
              <w:right w:w="15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Факт.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сроки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Почему нужно изучать историю?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134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I.</w:t>
            </w: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Имя, отчество, семья, родословная, человек. (6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имени.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Отчество и фамилия человека.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Семья.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Биография.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Поколение людей.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C8369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Входная контрольная работа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II. Отчий дом. Наша Родина - Россия. (11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доме.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городов и улиц.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Родник «Двенадцать ключей».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Истоки.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Наша родина - Россия.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Наша родина - Россия.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устроено государство.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Герб, флаг, гимн России.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Повторительно-обобщающий урок.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18558C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Москва – столица России.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Мы жители планеты Земля.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III. О том, что такое время и как его изучают. (5часов)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такое время.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календаря.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Русский земледельческий календарь.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Счет лет в истории. Историческое время.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Повторительно-обобщающий урок.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IV. Что изучает наука история. (6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такое история.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Какие науки помогают истории.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26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работают археологи.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Исторические памятники.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Историческая карта.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Повторительно-обобщающий урок.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V. История Древнего мира. (9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Земля и космос.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 кого произошел человек.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Человек умелый.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Следующее поколение людей каменного века.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Наступление ледников.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жили древние охотники, кочевники и собиратели.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жили древние охотники, кочевники и собиратели.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Новые занятия людей.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Повторительно-обобщающий урок.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VI. История вещей. Занятия человека на Земле. (15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Огонь в жизни древнего человека.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Огонь, глина, гончар.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Огонь открывает новую эпоху в жизни людей.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Вода, ее значение в жизни человека.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Вода и земледелие.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Вода как источник энергии.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Какие дома строили древние люди.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появилась мебель.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появились каша и хлеб.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об обыкновенной картошке.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керамике, фарфоре и деревянной посуде.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История появления одежды.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Одежда и положение человека в обществе.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люди украшали себя.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F7B96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Рубежная контрольная работа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9923" w:type="dxa"/>
            <w:gridSpan w:val="5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 VII. Человек и общество. (15 часов)</w:t>
            </w: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 далеких предках – славянах и родовом строе.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4.04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такое город.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56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Как люди понимали мир природы в древности.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Современные религии, как они появились.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Современные религии, как они появились.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Искусство и культура.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Письмо.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Первые книги.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 изобретателя колеса - к новым открытиям.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5.05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Изобретения человека.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Человечество стремится к миру.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65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Что такое освободительная война.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66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Подвиг ленинградцев.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67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Человечество стремится к миру.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E4112B">
        <w:trPr>
          <w:trHeight w:val="126"/>
        </w:trPr>
        <w:tc>
          <w:tcPr>
            <w:tcW w:w="710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12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5670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C97F07" w:rsidP="00E4112B">
            <w:pPr>
              <w:spacing w:after="0" w:line="126" w:lineRule="atLeas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Итоговая контрольная работа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126" w:lineRule="atLeast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0D769B" w:rsidRDefault="000D769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12"/>
                <w:szCs w:val="24"/>
                <w:lang w:eastAsia="ru-RU"/>
              </w:rPr>
            </w:pPr>
          </w:p>
        </w:tc>
      </w:tr>
    </w:tbl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tbl>
      <w:tblPr>
        <w:tblW w:w="13291" w:type="dxa"/>
        <w:tblLayout w:type="fixed"/>
        <w:tblCellMar>
          <w:left w:w="0" w:type="dxa"/>
          <w:right w:w="0" w:type="dxa"/>
        </w:tblCellMar>
        <w:tblLook w:val="04A0"/>
      </w:tblPr>
      <w:tblGrid>
        <w:gridCol w:w="645"/>
        <w:gridCol w:w="3716"/>
        <w:gridCol w:w="1559"/>
        <w:gridCol w:w="2268"/>
        <w:gridCol w:w="2126"/>
        <w:gridCol w:w="2977"/>
      </w:tblGrid>
      <w:tr w:rsidR="00E4112B" w:rsidRPr="00E4112B" w:rsidTr="005737B1">
        <w:tc>
          <w:tcPr>
            <w:tcW w:w="645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3716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Наименование разделов</w:t>
            </w:r>
          </w:p>
        </w:tc>
        <w:tc>
          <w:tcPr>
            <w:tcW w:w="1559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Всего часов</w:t>
            </w:r>
          </w:p>
        </w:tc>
        <w:tc>
          <w:tcPr>
            <w:tcW w:w="4394" w:type="dxa"/>
            <w:gridSpan w:val="2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 том числе:</w:t>
            </w:r>
          </w:p>
        </w:tc>
        <w:tc>
          <w:tcPr>
            <w:tcW w:w="2977" w:type="dxa"/>
            <w:vMerge w:val="restar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Контрольные работы (Самостоятельные работы)</w:t>
            </w:r>
          </w:p>
        </w:tc>
      </w:tr>
      <w:tr w:rsidR="00E4112B" w:rsidRPr="00E4112B" w:rsidTr="005737B1">
        <w:tc>
          <w:tcPr>
            <w:tcW w:w="645" w:type="dxa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716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559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уроки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Практические работы, экскурсии.</w:t>
            </w:r>
          </w:p>
        </w:tc>
        <w:tc>
          <w:tcPr>
            <w:tcW w:w="2977" w:type="dxa"/>
            <w:vMerge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E4112B" w:rsidRPr="00E4112B" w:rsidTr="005737B1">
        <w:trPr>
          <w:trHeight w:val="862"/>
        </w:trPr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Имя, отчество, семья, родословная человека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Отчий дом. Наша Родина – Россия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О том, что такое время и как его изучают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rPr>
          <w:trHeight w:val="848"/>
        </w:trPr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Что изучает наука история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История Древнего мира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История вещей. Занятия человека на земле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eastAsia="ru-RU"/>
              </w:rPr>
              <w:t>Человек и общество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E4112B" w:rsidRPr="00E4112B" w:rsidTr="005737B1">
        <w:tc>
          <w:tcPr>
            <w:tcW w:w="64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371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68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E4112B" w:rsidRPr="00E4112B" w:rsidRDefault="00E4112B" w:rsidP="00E4112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411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6</w:t>
            </w:r>
          </w:p>
        </w:tc>
      </w:tr>
    </w:tbl>
    <w:p w:rsidR="00E4112B" w:rsidRPr="00E4112B" w:rsidRDefault="00E4112B" w:rsidP="00E4112B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 </w:t>
      </w:r>
    </w:p>
    <w:p w:rsidR="00E4112B" w:rsidRPr="00E4112B" w:rsidRDefault="00E4112B" w:rsidP="00E4112B">
      <w:pPr>
        <w:shd w:val="clear" w:color="auto" w:fill="FFFFFF"/>
        <w:spacing w:line="240" w:lineRule="auto"/>
        <w:ind w:right="424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E4112B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 </w:t>
      </w:r>
    </w:p>
    <w:p w:rsidR="000A3D17" w:rsidRDefault="000A3D17"/>
    <w:sectPr w:rsidR="000A3D17" w:rsidSect="00E4112B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E77936"/>
    <w:multiLevelType w:val="multilevel"/>
    <w:tmpl w:val="BC1AAF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E4112B"/>
    <w:rsid w:val="000924C0"/>
    <w:rsid w:val="000A3D17"/>
    <w:rsid w:val="000D769B"/>
    <w:rsid w:val="000F7B96"/>
    <w:rsid w:val="0018558C"/>
    <w:rsid w:val="001B519C"/>
    <w:rsid w:val="00490B25"/>
    <w:rsid w:val="004C05AA"/>
    <w:rsid w:val="005737B1"/>
    <w:rsid w:val="005D6A30"/>
    <w:rsid w:val="00926DA1"/>
    <w:rsid w:val="00A7116C"/>
    <w:rsid w:val="00A752C6"/>
    <w:rsid w:val="00C11CCF"/>
    <w:rsid w:val="00C13DD5"/>
    <w:rsid w:val="00C8369C"/>
    <w:rsid w:val="00C97F07"/>
    <w:rsid w:val="00CA7A41"/>
    <w:rsid w:val="00D12037"/>
    <w:rsid w:val="00E4112B"/>
    <w:rsid w:val="00EC3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3D17"/>
  </w:style>
  <w:style w:type="paragraph" w:styleId="1">
    <w:name w:val="heading 1"/>
    <w:basedOn w:val="a"/>
    <w:link w:val="10"/>
    <w:uiPriority w:val="9"/>
    <w:qFormat/>
    <w:rsid w:val="00E4112B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E4112B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3">
    <w:name w:val="Hyperlink"/>
    <w:basedOn w:val="a0"/>
    <w:uiPriority w:val="99"/>
    <w:semiHidden/>
    <w:unhideWhenUsed/>
    <w:rsid w:val="00E4112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E4112B"/>
    <w:rPr>
      <w:color w:val="800080"/>
      <w:u w:val="single"/>
    </w:rPr>
  </w:style>
  <w:style w:type="paragraph" w:customStyle="1" w:styleId="pc-coursestext">
    <w:name w:val="pc-courses__text"/>
    <w:basedOn w:val="a"/>
    <w:rsid w:val="00E411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E4112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E411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4112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9244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5328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56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0126713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8223586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044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263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36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16629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029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241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99712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11</Pages>
  <Words>3344</Words>
  <Characters>19063</Characters>
  <Application>Microsoft Office Word</Application>
  <DocSecurity>0</DocSecurity>
  <Lines>158</Lines>
  <Paragraphs>44</Paragraphs>
  <ScaleCrop>false</ScaleCrop>
  <Company>HP</Company>
  <LinksUpToDate>false</LinksUpToDate>
  <CharactersWithSpaces>22363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Барабанова Елена</dc:creator>
  <cp:lastModifiedBy>Барабанова Елена</cp:lastModifiedBy>
  <cp:revision>11</cp:revision>
  <dcterms:created xsi:type="dcterms:W3CDTF">2024-09-10T12:29:00Z</dcterms:created>
  <dcterms:modified xsi:type="dcterms:W3CDTF">2024-09-18T14:26:00Z</dcterms:modified>
</cp:coreProperties>
</file>